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C8FE0">
      <w:pPr>
        <w:adjustRightInd w:val="0"/>
        <w:snapToGrid w:val="0"/>
        <w:jc w:val="center"/>
        <w:rPr>
          <w:rFonts w:ascii="宋体" w:hAnsi="宋体" w:eastAsia="宋体"/>
          <w:b/>
          <w:szCs w:val="32"/>
        </w:rPr>
      </w:pPr>
      <w:r>
        <w:rPr>
          <w:rFonts w:hint="eastAsia" w:ascii="宋体" w:hAnsi="宋体"/>
          <w:b/>
          <w:sz w:val="44"/>
          <w:szCs w:val="44"/>
        </w:rPr>
        <w:t>电子科技大学中山学院公务用车申请表</w:t>
      </w:r>
    </w:p>
    <w:p w14:paraId="343E0326">
      <w:pPr>
        <w:rPr>
          <w:rFonts w:ascii="宋体" w:hAnsi="宋体"/>
          <w:sz w:val="21"/>
          <w:szCs w:val="21"/>
        </w:rPr>
      </w:pPr>
      <w:r>
        <w:rPr>
          <w:rFonts w:hint="eastAsia" w:ascii="宋体" w:hAnsi="宋体"/>
        </w:rPr>
        <w:t xml:space="preserve"> </w:t>
      </w:r>
    </w:p>
    <w:p w14:paraId="1121BFF3">
      <w:pPr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填报日期:     年    月    日</w:t>
      </w:r>
    </w:p>
    <w:tbl>
      <w:tblPr>
        <w:tblStyle w:val="4"/>
        <w:tblW w:w="9465" w:type="dxa"/>
        <w:tblInd w:w="-2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3322"/>
        <w:gridCol w:w="1575"/>
        <w:gridCol w:w="2993"/>
      </w:tblGrid>
      <w:tr w14:paraId="07C23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B491C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用车部门</w:t>
            </w:r>
          </w:p>
        </w:tc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99B91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A829D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用车人数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C1078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 w14:paraId="36086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1864E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0D8C9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67E43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D449C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 w14:paraId="70E23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E407B"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用车起止日期：自     年     月     日起至     年     月     日止，共     天。</w:t>
            </w:r>
          </w:p>
        </w:tc>
      </w:tr>
      <w:tr w14:paraId="720E1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</w:trPr>
        <w:tc>
          <w:tcPr>
            <w:tcW w:w="9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1108A"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用车事由：</w:t>
            </w:r>
          </w:p>
        </w:tc>
      </w:tr>
      <w:tr w14:paraId="76FBA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</w:trPr>
        <w:tc>
          <w:tcPr>
            <w:tcW w:w="9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08544"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目的地：</w:t>
            </w:r>
          </w:p>
        </w:tc>
      </w:tr>
      <w:tr w14:paraId="4F073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9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8E24B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0C0C6571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结算费用类别：</w:t>
            </w:r>
          </w:p>
          <w:p w14:paraId="092A1637"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本部门公务用车预算</w:t>
            </w:r>
            <w:r>
              <w:rPr>
                <w:rFonts w:hint="eastAsia" w:ascii="仿宋_GB2312" w:hAnsi="宋体"/>
                <w:sz w:val="24"/>
                <w:szCs w:val="24"/>
              </w:rPr>
              <w:t>□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</w:p>
          <w:p w14:paraId="17A00C00"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其他经费：党建、工会或独立核算经费</w:t>
            </w:r>
            <w:r>
              <w:rPr>
                <w:rFonts w:hint="eastAsia" w:ascii="仿宋_GB2312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科研教研项目经费</w:t>
            </w:r>
            <w:r>
              <w:rPr>
                <w:rFonts w:hint="eastAsia" w:ascii="仿宋_GB2312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其它</w:t>
            </w:r>
            <w:r>
              <w:rPr>
                <w:rFonts w:hint="eastAsia" w:ascii="仿宋_GB2312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  <w:p w14:paraId="049BAAC0"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使用其他经费的，请注明经费或项目名称及其编号：_______________________</w:t>
            </w:r>
          </w:p>
        </w:tc>
      </w:tr>
      <w:tr w14:paraId="69D00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9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3FB96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4A1AA760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用车部门审批意见：</w:t>
            </w:r>
          </w:p>
          <w:p w14:paraId="7BFE5C9B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61AE1609">
            <w:pPr>
              <w:adjustRightInd w:val="0"/>
              <w:snapToGrid w:val="0"/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</w:t>
            </w:r>
          </w:p>
          <w:p w14:paraId="47FC49A8">
            <w:pPr>
              <w:adjustRightInd w:val="0"/>
              <w:snapToGrid w:val="0"/>
              <w:ind w:firstLine="5280" w:firstLineChars="2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负责人签名及部门公章：                                                              </w:t>
            </w:r>
          </w:p>
        </w:tc>
      </w:tr>
      <w:tr w14:paraId="5B8E3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47371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车辆安排</w:t>
            </w:r>
          </w:p>
        </w:tc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7A91A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2763F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出车司机  联系电话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43AB8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23BF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9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74787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备注：</w:t>
            </w:r>
          </w:p>
          <w:p w14:paraId="732F70EF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公务用车坚持“谁审批谁负责”。由申请部门领导审批并对车辆使用的真实性、合法合规性负责。</w:t>
            </w:r>
          </w:p>
          <w:p w14:paraId="26C8417D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公务用车范围分为保障区内及保障区外。保障区内为东区街道、石岐街道、西区街道、南区街道、火炬开发区、翠亨新区；其他区域为保障区外。</w:t>
            </w:r>
          </w:p>
          <w:p w14:paraId="662E8B8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（1）保障区内：学校党政主要领导可按规定领取交通补贴，交通问题自行解决；如不领取交通补贴，可使用公务用车；其他人员三人及以上集体公务出行，可申请公务用车。</w:t>
            </w:r>
          </w:p>
          <w:p w14:paraId="7DFE4450">
            <w:pPr>
              <w:adjustRightInd w:val="0"/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（2）保障区外：各类人员公务出行,可申请公务用车。</w:t>
            </w:r>
          </w:p>
          <w:p w14:paraId="69361454"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703373BA"/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0E4505"/>
    <w:multiLevelType w:val="multilevel"/>
    <w:tmpl w:val="250E4505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6BB51B2"/>
    <w:multiLevelType w:val="multilevel"/>
    <w:tmpl w:val="36BB51B2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5A"/>
    <w:rsid w:val="008449EA"/>
    <w:rsid w:val="00C86BA0"/>
    <w:rsid w:val="00D354FA"/>
    <w:rsid w:val="00D75C5A"/>
    <w:rsid w:val="2209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389</Words>
  <Characters>411</Characters>
  <Lines>4</Lines>
  <Paragraphs>1</Paragraphs>
  <TotalTime>1</TotalTime>
  <ScaleCrop>false</ScaleCrop>
  <LinksUpToDate>false</LinksUpToDate>
  <CharactersWithSpaces>575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2025-07-08T01:27:00Z</dcterms:created>
  <dc:creator>Windows 用户</dc:creator>
  <cp:lastModifiedBy>李桃</cp:lastModifiedBy>
  <dcterms:modified xsi:type="dcterms:W3CDTF">2025-07-08T07:19:56Z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eyJoZGlkIjoiZmMwNDYyZmUxMWYxOTgxZmRiOWE4N2Q2Njc2Y2NjNmEiLCJ1c2VySWQiOiIzNDU2MjE5ODMifQ==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154F6280AFF34FD4837195A1CDB6B595_13</vt:lpwstr>
  </property>
</Properties>
</file>